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Использование компьютерных технологий в работе с дошкольниками. 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В работе c дошкольниками применение мультимедиа технологий (цвета, графики, звука, современных средств видеотехники) позволяет мне моделировать различные ситуации и среды. Игровые компоненты, включенные в мультимедиа программы, активизируют познавательную деятельность моих воспитанников и усиливают усвоение материала. Применение компьютера в дошкольном образовательном учреждении возможно и необходимо, оно способствует повышению интереса к обучению, развивает ребенка всесторонне.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Современные компьютерные технологии предоставляют огромные возможности для развития процесса образования. Ещё К.Д. Ушинский заметил: «Детская природа требует наглядности». Сейчас это уже не схемы, таблицы и картинки, а более близкая детской природе игра, пусть даже и научно-познавательная. Наглядность материала повышает его усвоение, т.к. задействованы все каналы восприятия детей – зрительный, механический, слуховой и эмоциональный.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Мультимедиа – это средство или инструмент познания на различных занятиях.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 xml:space="preserve">Такие мультимедиа, как слайд, презентация или </w:t>
      </w:r>
      <w:proofErr w:type="spellStart"/>
      <w:r>
        <w:t>видеопрезентация</w:t>
      </w:r>
      <w:proofErr w:type="spellEnd"/>
      <w:r>
        <w:t xml:space="preserve"> уже доступны в течение длительного времени. </w:t>
      </w:r>
      <w:proofErr w:type="gramStart"/>
      <w:r>
        <w:t>Компьютер в настоящее время способен манипулировать звуком и видео для достижения спецэффектов, синтезировать и воспроизводить звук и видео, включая анимацию и интеграцию всего этого в единую мультимедиа-презентацию.</w:t>
      </w:r>
      <w:proofErr w:type="gramEnd"/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 xml:space="preserve">Разумное использование в </w:t>
      </w:r>
      <w:proofErr w:type="spellStart"/>
      <w:r>
        <w:t>воспитательно</w:t>
      </w:r>
      <w:proofErr w:type="spellEnd"/>
      <w:r>
        <w:t>-образовательном процессе наглядных средств обучения играет важную роль в развитии наблюдательности, внимания, речи, мышления дошкольников. На занятиях с детьми педагоги используют мультимедийные презентации, которые дают возможность оптимизировать педагогический процесс, индивидуализировать обучение детей с разным уровнем познавательного развития, и значительно повысить эффективность педагогической деятельности.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В работе с родителями мультимедиа можно использовать при оформлении наглядного материала, при проведении родительских собраний, круглых столов, мини-педсоветов, практикумов, ток-шоу, анкетирование. Использование ИКТ позволяет разнообразить общение, повысить интерес взрослых к получению полезной информации о воспитании детей.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При проведении педсоветов доклады педагогов дополняются мультимедийным сопровождением. Презентации к докладам включают в себя как текстовое сопровождение, так и видеосюжеты, схемы и диаграммы</w:t>
      </w:r>
      <w:proofErr w:type="gramStart"/>
      <w:r>
        <w:t>..</w:t>
      </w:r>
      <w:proofErr w:type="gramEnd"/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Использование мультимедийных презентаций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использования презентации (или даже отдельного ее слайда) на занятии зависят, конечно, от содержания этого занятия и цели, которую ставит педагог.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Применение компьютерных слайдовых презентаций в процессе обучения детей имеет следующие достоинства: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 xml:space="preserve">• осуществление </w:t>
      </w:r>
      <w:proofErr w:type="spellStart"/>
      <w:r>
        <w:t>полисенсорного</w:t>
      </w:r>
      <w:proofErr w:type="spellEnd"/>
      <w:r>
        <w:t xml:space="preserve"> восприятия материала;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• 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• объединение аудио-, виде</w:t>
      </w:r>
      <w:proofErr w:type="gramStart"/>
      <w:r>
        <w:t>о-</w:t>
      </w:r>
      <w:proofErr w:type="gramEnd"/>
      <w:r>
        <w:t xml:space="preserve"> и анимационных эффектов в единую презентацию способствует компенсации объема информации, получаемого детьми из учебной литературы; 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• возможность демонстрации объектов более доступных для восприятия сохранной сенсорной системе;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• активизация зрительных функций, глазомерных возможностей ребенка;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lastRenderedPageBreak/>
        <w:t xml:space="preserve">• компьютерные презентационные слайд-фильмы удобно использовать </w:t>
      </w:r>
      <w:proofErr w:type="gramStart"/>
      <w:r>
        <w:t>для вывода информации в виде распечаток крупным шрифтом на принтере в качестве раздаточного материала для занятий</w:t>
      </w:r>
      <w:proofErr w:type="gramEnd"/>
      <w:r>
        <w:t xml:space="preserve"> с дошкольниками.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Так, использование мультимедийных презентаций на занятиях по математике, музыке, ознакомлении с окружающим миром обеспечивает активность детей при рассматривании, обследовании и зрительном выделении ими признаков и свой</w:t>
      </w:r>
      <w:proofErr w:type="gramStart"/>
      <w:r>
        <w:t>ств пр</w:t>
      </w:r>
      <w:proofErr w:type="gramEnd"/>
      <w:r>
        <w:t>едметов, формируются способы зрительного восприятия,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Таким образом, применение компьютерной техники позволяет оптимизировать коррекционно-педагогический процесс, индивидуализировать обучение детей с нарушениями развития и значительно повысить эффективность любой деятельности.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Кроме того, в процессе замысла, создания новых заданий для коррекционно-развивающих занятий с использованием компьютера и мультимедийного проектора, развиваются и совершенствуются креативные качества педагога, растёт уровень его профессиональной компетентности. Желание взрослого разнообразить деятельность детей, сделать занятия ещё более интересными и познавательными, выводит их на новый виток общения, взаимопонимания, развивает личностные качества детей, способствует отличной автоматизации полученных на занятиях навыков на новом коммуникативном этапе педагогического и коррекционного воздействия. Таким образом, информатизация образования открывает воспитателям и учителям новые пути и средства педагогической работы.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Компьютер, мультимедийные средства – инструменты для обработки информации, которые могут стать мощным техническим средством обучения, коррекции, средством коммуникации, необходимыми для совместной деятельности педагогов, родителей и дошкольников.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 xml:space="preserve">Использование интерактивного оборудования при обучении старших дошкольников математике, музыке, </w:t>
      </w:r>
      <w:proofErr w:type="gramStart"/>
      <w:r>
        <w:t>ИЗО</w:t>
      </w:r>
      <w:proofErr w:type="gramEnd"/>
      <w:r>
        <w:t xml:space="preserve"> помогает закрепить, уточнить </w:t>
      </w:r>
      <w:proofErr w:type="gramStart"/>
      <w:r>
        <w:t>конкретное</w:t>
      </w:r>
      <w:proofErr w:type="gramEnd"/>
      <w:r>
        <w:t xml:space="preserve"> математическое содержание, способствует совершенствованию наглядно-действенного мышления, переводу его в наглядно-образный план, формирует элементарные формы логического мышления, развивает чувство цвета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 xml:space="preserve">Термин «интерактивность» происходит от английского слова </w:t>
      </w:r>
      <w:proofErr w:type="spellStart"/>
      <w:r>
        <w:t>интер</w:t>
      </w:r>
      <w:proofErr w:type="spellEnd"/>
      <w:r>
        <w:t xml:space="preserve"> </w:t>
      </w:r>
      <w:proofErr w:type="spellStart"/>
      <w:r>
        <w:t>экшен</w:t>
      </w:r>
      <w:proofErr w:type="spellEnd"/>
      <w:r>
        <w:t>, которое в переводе означает «взаимодействие». Интерактивность — понятие, используемое в области информатики и коммуникации. Использование информационно-коммуникативных технологий в детском саду позволяет расширить творческие возможности педагогов и оказывает положительное влияние на различные стороны психического развития старших дошкольников.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 xml:space="preserve">Использование интерактивной доски помогает развивать у детей: внимание, память, мелкую моторику, мышление и речь, зрительное и слуховое восприятие, словесно-логическое мышление и др. Развивающие занятия с ее использованием стали намного ярче и динамичнее. Интерактивное оборудование позволяет рисовать электронными маркерами. Для точного определения местоположения отметки маркера на доске применяются ультразвуковая и инфракрасная технологии. С помощью одного из предложенных в комплекте электронных маркеров педагог или ребенок может выделить или подчеркнуть необходимую информацию, что дополнительно привлекает к ней внимание. Для дистанционного управления работой </w:t>
      </w:r>
      <w:proofErr w:type="spellStart"/>
      <w:r>
        <w:t>Windows</w:t>
      </w:r>
      <w:proofErr w:type="spellEnd"/>
      <w:r>
        <w:t xml:space="preserve">-приложений можно также использовать электронный маркер, заменяющий мышь. В настоящее время имеется </w:t>
      </w:r>
      <w:r>
        <w:lastRenderedPageBreak/>
        <w:t>множество простых и сложных компьютерных программ для различных областей познания детей дошкольного возраста.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Занятие с одной подгруппой, включающее деятельность детей у доски, познавательную беседу, игру, гимнастику для глаз и др. длится от 20 до 25 минут. При этом использование экрана должно быть не более 7-10 минут. Вместе с тем, основная цель педагога — не выучить ту или иную компьютерную программу с детьми, а использовать ее игровое содержание для развития памяти, мышления, воображения, речи у конкретного ребенка. При работе с интерактивной доской педагоги в первую очередь исходят от перспективного плана, темы и целей занятия. Далее рассматривается возможность максимального использования данных интерактивной доски. Требуется продуманная предварительная работа: составление дидактических задач, составление слайдов, необходимых для проведения занятия. Экспериментально установлено, что при устном изложении материала ребенок за минуту воспринимает и способен переработать до 1 тысячи условных единиц информации, а при "подключении” органов зрения до 100 тысяч таких единиц. У старшего дошкольника лучше развито непроизвольное внимание, которое становится особенно концентрированным, когда ему интересно, когда изучаемый материал отличается наглядностью, яркостью, вызывает у дошкольника положительные эмоции.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 xml:space="preserve">Какие навыки необходимы для применения интерактивной доски: • Начальные знания устройства компьютера • Работа в программах: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 xml:space="preserve"> • Практика работы в Интернете (для поиска изображений, готовых презентаций и обучающих программ).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Итак, рассмотрим универсальность компьютерной техники как средства обучения с широкими демонстрационными возможностями – на примере сочинения рассказов по картинке.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• Задание 1. Это задание можно выполнить 3–</w:t>
      </w:r>
      <w:proofErr w:type="spellStart"/>
      <w:r>
        <w:t>мя</w:t>
      </w:r>
      <w:proofErr w:type="spellEnd"/>
      <w:r>
        <w:t xml:space="preserve"> способами. На экране выводятся 3-4 картинки, представляющие собой связанный рассказ. (1 – начало, 2- продолжение, 3 – конец) Дети просто описывают события, изображенные на картинках. В этом случае каждая картинка выступает как очередная глава.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• Задание 2. Детям предлагается только одна картинка. Воспитателем задается вопрос: Что было до этого? что может быть после? После высказывания предлагается подлинная история и на экран выводятся все картинки.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• Задание 3. Воспитатель показывает на экране картинки, которые идут друг за другом не по сюжету, а в перепутанной последовательности. Эти картинки дети должны расположить по порядку, а затем составить связный рассказ.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Это наиболее сложный вариант работы, предполагающий наличия у ребенка в определенной степени сформировавшегося логического мышления. Далее мы рассмотрим пример с использованием 4- х. картинок.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Еще один пример возможности работы воспитанников в режиме диалога на занятиях по развитию речи: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Задание 1. Игрушки перепутали, требуется помощь ребят, они называют, что именно подарили Зое, а что Саше. (На интерактивной доске изображение мальчика и девочки, игрушек)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Варианты: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• «Чья игрушка?» Зоина кукла. Сашин робот.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• «</w:t>
      </w:r>
      <w:proofErr w:type="gramStart"/>
      <w:r>
        <w:t>Жадина</w:t>
      </w:r>
      <w:proofErr w:type="gramEnd"/>
      <w:r>
        <w:t>» Мой самолет. Моя пирамидка.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 xml:space="preserve">• «Подбирай, называй, запоминай» Дома (в магазине, в детском саду) с </w:t>
      </w:r>
      <w:proofErr w:type="gramStart"/>
      <w:r>
        <w:t>игрушками</w:t>
      </w:r>
      <w:proofErr w:type="gramEnd"/>
      <w:r>
        <w:t xml:space="preserve"> что можно делать? Рассматривать, трогать, выбирать, покупать.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Задание 2. «Поможем маме» Необходимо разложить продукты в соответствующую посуду. Хлеб в хлебницу, сахар в сахарницу, молоко в молочник.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Задание 3. Следующее задание знакомит детей с зимующими птицами: «Рассмотри и назови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Варианты: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lastRenderedPageBreak/>
        <w:t>• «</w:t>
      </w:r>
      <w:proofErr w:type="gramStart"/>
      <w:r>
        <w:t>Скажи</w:t>
      </w:r>
      <w:proofErr w:type="gramEnd"/>
      <w:r>
        <w:t xml:space="preserve"> одним словом»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• «У сороки белые бока, поэтому ее называют белобокой»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• «Кто как голос подает?»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Положительным моментом является то, что применение ИКТ направлено на включение в работу всех анализаторных систем.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Развиваются: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 xml:space="preserve">1. элементы </w:t>
      </w:r>
      <w:proofErr w:type="gramStart"/>
      <w:r>
        <w:t>наглядно-образного</w:t>
      </w:r>
      <w:proofErr w:type="gramEnd"/>
      <w:r>
        <w:t>;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2. теоретического мышления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3. активно пополняется словарный запас.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 xml:space="preserve">Результаты проведенных занятий с применением компьютерной программы, в данном случае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, дают положительную динамику развития речи детей.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 xml:space="preserve">Презентации в </w:t>
      </w:r>
      <w:proofErr w:type="spellStart"/>
      <w:r>
        <w:t>Power</w:t>
      </w:r>
      <w:proofErr w:type="spellEnd"/>
      <w:r>
        <w:t xml:space="preserve"> </w:t>
      </w:r>
      <w:bookmarkStart w:id="0" w:name="_GoBack"/>
      <w:bookmarkEnd w:id="0"/>
      <w:proofErr w:type="spellStart"/>
      <w:r>
        <w:t>Point</w:t>
      </w:r>
      <w:proofErr w:type="spellEnd"/>
      <w:r>
        <w:t xml:space="preserve"> - это яркость, наглядность, доступность, удобство и быстрота в работе. Вместе с тем интерактивное оборудование используется в работе с детьми старшего дошкольного возраста при безусловном соблюдении физиолого-гигиенических, эргономических и психолого-педагогических ограничительных и разрешающих норм и рекомендаций.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Использование ресурсов Интернет и программных средств, таких как электронные книги, мультимедийные энциклопедии, открывает доступ и воспитателю и воспитаннику к большому объему новой информации, которая в традиционном виде (на бумажном носителе) практически не реализуема. Например: Стихи для малышей; Азбука для самых маленьких и др. В своей работе воспитатели могут использовать программы, по которым работают в виде презентаций.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Применение информационных технологий на занятиях по развитию речи в ДОУ позволяет преодолеть интеллектуальную пассивность детей на занятиях, дает возможность повысить эффективность образовательной деятельности педагога ДОУ. Является обогащающим и преобразовывающим фактором развития предметной среды.</w:t>
      </w:r>
    </w:p>
    <w:p w:rsidR="00652849" w:rsidRDefault="00652849" w:rsidP="00652849">
      <w:pPr>
        <w:pStyle w:val="a3"/>
        <w:spacing w:before="0" w:beforeAutospacing="0" w:after="0" w:afterAutospacing="0"/>
        <w:jc w:val="both"/>
      </w:pPr>
      <w:r>
        <w:t>И, в заключение, использование компьютерных технологий в деятельности педагога ДОУ позволяет внедрять инновационные процессы в дошкольном образовании, совершенствовать все звенья управления в сфере образования, расширяя возможности доступа к информационным ресурсам.</w:t>
      </w:r>
    </w:p>
    <w:p w:rsidR="003A437C" w:rsidRDefault="003A437C" w:rsidP="00652849">
      <w:pPr>
        <w:spacing w:after="0" w:line="240" w:lineRule="auto"/>
        <w:jc w:val="both"/>
      </w:pPr>
    </w:p>
    <w:sectPr w:rsidR="003A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85"/>
    <w:rsid w:val="000070BA"/>
    <w:rsid w:val="000108F0"/>
    <w:rsid w:val="00012DEB"/>
    <w:rsid w:val="00016D67"/>
    <w:rsid w:val="00017A6B"/>
    <w:rsid w:val="00023A5C"/>
    <w:rsid w:val="00031B93"/>
    <w:rsid w:val="00041038"/>
    <w:rsid w:val="000458DE"/>
    <w:rsid w:val="00052701"/>
    <w:rsid w:val="000640EE"/>
    <w:rsid w:val="00073D90"/>
    <w:rsid w:val="00074DF6"/>
    <w:rsid w:val="0008674E"/>
    <w:rsid w:val="00092447"/>
    <w:rsid w:val="00096BD3"/>
    <w:rsid w:val="00097CCB"/>
    <w:rsid w:val="000A00BA"/>
    <w:rsid w:val="000B3EAE"/>
    <w:rsid w:val="000C4728"/>
    <w:rsid w:val="000D57D0"/>
    <w:rsid w:val="000E1AC8"/>
    <w:rsid w:val="000E2FD0"/>
    <w:rsid w:val="000E3A0A"/>
    <w:rsid w:val="000E742D"/>
    <w:rsid w:val="000F0AF9"/>
    <w:rsid w:val="000F1CDC"/>
    <w:rsid w:val="000F5B06"/>
    <w:rsid w:val="000F7C6D"/>
    <w:rsid w:val="00101C92"/>
    <w:rsid w:val="00103796"/>
    <w:rsid w:val="00104B32"/>
    <w:rsid w:val="00140D35"/>
    <w:rsid w:val="00141C8F"/>
    <w:rsid w:val="00144B88"/>
    <w:rsid w:val="00151897"/>
    <w:rsid w:val="001546C7"/>
    <w:rsid w:val="001708F0"/>
    <w:rsid w:val="00172F36"/>
    <w:rsid w:val="001839AE"/>
    <w:rsid w:val="00184DF7"/>
    <w:rsid w:val="00184E00"/>
    <w:rsid w:val="001859D6"/>
    <w:rsid w:val="00190DDD"/>
    <w:rsid w:val="00193EF2"/>
    <w:rsid w:val="001944F3"/>
    <w:rsid w:val="00197451"/>
    <w:rsid w:val="001B3390"/>
    <w:rsid w:val="001B3FFA"/>
    <w:rsid w:val="001B51A0"/>
    <w:rsid w:val="001B571A"/>
    <w:rsid w:val="001B6DCE"/>
    <w:rsid w:val="001B6E19"/>
    <w:rsid w:val="001C2365"/>
    <w:rsid w:val="001C5F4C"/>
    <w:rsid w:val="001D0FA5"/>
    <w:rsid w:val="001D37A0"/>
    <w:rsid w:val="00202E6C"/>
    <w:rsid w:val="00213944"/>
    <w:rsid w:val="0021558A"/>
    <w:rsid w:val="00215EC5"/>
    <w:rsid w:val="00223C3E"/>
    <w:rsid w:val="00225B1A"/>
    <w:rsid w:val="0023036B"/>
    <w:rsid w:val="00230D2F"/>
    <w:rsid w:val="00234301"/>
    <w:rsid w:val="00242408"/>
    <w:rsid w:val="00243B1A"/>
    <w:rsid w:val="002464D0"/>
    <w:rsid w:val="00252228"/>
    <w:rsid w:val="002539D1"/>
    <w:rsid w:val="0026220E"/>
    <w:rsid w:val="0026293F"/>
    <w:rsid w:val="00276747"/>
    <w:rsid w:val="002839B1"/>
    <w:rsid w:val="0028613A"/>
    <w:rsid w:val="00296EC3"/>
    <w:rsid w:val="002A0620"/>
    <w:rsid w:val="002A0F78"/>
    <w:rsid w:val="002A5033"/>
    <w:rsid w:val="002A637B"/>
    <w:rsid w:val="002B1EB2"/>
    <w:rsid w:val="002B7157"/>
    <w:rsid w:val="002C3D97"/>
    <w:rsid w:val="002C6465"/>
    <w:rsid w:val="002C74D0"/>
    <w:rsid w:val="002D6504"/>
    <w:rsid w:val="002D7137"/>
    <w:rsid w:val="002D7FAB"/>
    <w:rsid w:val="002E03C2"/>
    <w:rsid w:val="002E166A"/>
    <w:rsid w:val="002E3082"/>
    <w:rsid w:val="002E4C54"/>
    <w:rsid w:val="002F37A1"/>
    <w:rsid w:val="002F4B83"/>
    <w:rsid w:val="00310C6A"/>
    <w:rsid w:val="00313AEC"/>
    <w:rsid w:val="003165CD"/>
    <w:rsid w:val="00320436"/>
    <w:rsid w:val="00320848"/>
    <w:rsid w:val="003218E6"/>
    <w:rsid w:val="003248D1"/>
    <w:rsid w:val="00325627"/>
    <w:rsid w:val="00327C2F"/>
    <w:rsid w:val="00332A1E"/>
    <w:rsid w:val="0033437F"/>
    <w:rsid w:val="00340E84"/>
    <w:rsid w:val="00341691"/>
    <w:rsid w:val="003435A5"/>
    <w:rsid w:val="00343FD6"/>
    <w:rsid w:val="00344299"/>
    <w:rsid w:val="00344F0C"/>
    <w:rsid w:val="003469D9"/>
    <w:rsid w:val="00351837"/>
    <w:rsid w:val="00362934"/>
    <w:rsid w:val="00363002"/>
    <w:rsid w:val="003634EB"/>
    <w:rsid w:val="00364D5D"/>
    <w:rsid w:val="003669C5"/>
    <w:rsid w:val="003734CF"/>
    <w:rsid w:val="0038428A"/>
    <w:rsid w:val="003849A6"/>
    <w:rsid w:val="0038654F"/>
    <w:rsid w:val="003900F0"/>
    <w:rsid w:val="003A16A5"/>
    <w:rsid w:val="003A437C"/>
    <w:rsid w:val="003A4BDA"/>
    <w:rsid w:val="003A57F4"/>
    <w:rsid w:val="003B5DEE"/>
    <w:rsid w:val="003B6A5B"/>
    <w:rsid w:val="003B73A7"/>
    <w:rsid w:val="003B745C"/>
    <w:rsid w:val="003C5412"/>
    <w:rsid w:val="003D4560"/>
    <w:rsid w:val="003E18A2"/>
    <w:rsid w:val="003E2B1C"/>
    <w:rsid w:val="003F750D"/>
    <w:rsid w:val="00401558"/>
    <w:rsid w:val="00405303"/>
    <w:rsid w:val="00410858"/>
    <w:rsid w:val="00410A73"/>
    <w:rsid w:val="004246D7"/>
    <w:rsid w:val="00424D66"/>
    <w:rsid w:val="00426FCA"/>
    <w:rsid w:val="004334FB"/>
    <w:rsid w:val="00435A47"/>
    <w:rsid w:val="00440999"/>
    <w:rsid w:val="00441B46"/>
    <w:rsid w:val="00442273"/>
    <w:rsid w:val="00445257"/>
    <w:rsid w:val="004606BB"/>
    <w:rsid w:val="004608FC"/>
    <w:rsid w:val="00461456"/>
    <w:rsid w:val="0046549C"/>
    <w:rsid w:val="00480761"/>
    <w:rsid w:val="0048587D"/>
    <w:rsid w:val="00486E95"/>
    <w:rsid w:val="00492E62"/>
    <w:rsid w:val="00494999"/>
    <w:rsid w:val="00495E85"/>
    <w:rsid w:val="00497AD0"/>
    <w:rsid w:val="004A73DE"/>
    <w:rsid w:val="004A758A"/>
    <w:rsid w:val="004C2103"/>
    <w:rsid w:val="004C4962"/>
    <w:rsid w:val="004C56BA"/>
    <w:rsid w:val="004C6609"/>
    <w:rsid w:val="004D308D"/>
    <w:rsid w:val="004D34AB"/>
    <w:rsid w:val="004D70F9"/>
    <w:rsid w:val="004E488B"/>
    <w:rsid w:val="004F0554"/>
    <w:rsid w:val="004F0F7B"/>
    <w:rsid w:val="004F5639"/>
    <w:rsid w:val="00504A7E"/>
    <w:rsid w:val="00514CAE"/>
    <w:rsid w:val="00514ED6"/>
    <w:rsid w:val="00515B45"/>
    <w:rsid w:val="00533DAA"/>
    <w:rsid w:val="005354A1"/>
    <w:rsid w:val="00536092"/>
    <w:rsid w:val="005410FF"/>
    <w:rsid w:val="00542B50"/>
    <w:rsid w:val="00544397"/>
    <w:rsid w:val="00545AE1"/>
    <w:rsid w:val="00546F4B"/>
    <w:rsid w:val="00554C07"/>
    <w:rsid w:val="005648CF"/>
    <w:rsid w:val="00566A1D"/>
    <w:rsid w:val="00573E4B"/>
    <w:rsid w:val="00576615"/>
    <w:rsid w:val="005803FA"/>
    <w:rsid w:val="005813AF"/>
    <w:rsid w:val="0058388D"/>
    <w:rsid w:val="00585771"/>
    <w:rsid w:val="0058650F"/>
    <w:rsid w:val="00586751"/>
    <w:rsid w:val="00596959"/>
    <w:rsid w:val="005969FD"/>
    <w:rsid w:val="005A45B0"/>
    <w:rsid w:val="005B52FF"/>
    <w:rsid w:val="005B566D"/>
    <w:rsid w:val="005C06F6"/>
    <w:rsid w:val="005C5DB9"/>
    <w:rsid w:val="005E3620"/>
    <w:rsid w:val="005E4639"/>
    <w:rsid w:val="005F1928"/>
    <w:rsid w:val="005F274D"/>
    <w:rsid w:val="00601656"/>
    <w:rsid w:val="00603F99"/>
    <w:rsid w:val="00604769"/>
    <w:rsid w:val="006071FB"/>
    <w:rsid w:val="00614C48"/>
    <w:rsid w:val="00626953"/>
    <w:rsid w:val="0063252F"/>
    <w:rsid w:val="0063524C"/>
    <w:rsid w:val="006416BC"/>
    <w:rsid w:val="00652849"/>
    <w:rsid w:val="00652ED4"/>
    <w:rsid w:val="0066237A"/>
    <w:rsid w:val="0066562A"/>
    <w:rsid w:val="006656AF"/>
    <w:rsid w:val="006664CE"/>
    <w:rsid w:val="0066669E"/>
    <w:rsid w:val="00667B6A"/>
    <w:rsid w:val="006718AC"/>
    <w:rsid w:val="00672F0C"/>
    <w:rsid w:val="006734F2"/>
    <w:rsid w:val="006777B0"/>
    <w:rsid w:val="00681474"/>
    <w:rsid w:val="006818B1"/>
    <w:rsid w:val="00687F3E"/>
    <w:rsid w:val="0069053B"/>
    <w:rsid w:val="00697310"/>
    <w:rsid w:val="006C019B"/>
    <w:rsid w:val="006C6DDC"/>
    <w:rsid w:val="006C7DBF"/>
    <w:rsid w:val="006D0591"/>
    <w:rsid w:val="006D321F"/>
    <w:rsid w:val="006D4D1B"/>
    <w:rsid w:val="006E5081"/>
    <w:rsid w:val="006E7C57"/>
    <w:rsid w:val="006F2E41"/>
    <w:rsid w:val="006F6E03"/>
    <w:rsid w:val="00705ABB"/>
    <w:rsid w:val="0070792E"/>
    <w:rsid w:val="007249ED"/>
    <w:rsid w:val="00725A04"/>
    <w:rsid w:val="00726704"/>
    <w:rsid w:val="007305A4"/>
    <w:rsid w:val="007319A7"/>
    <w:rsid w:val="0074495F"/>
    <w:rsid w:val="00747831"/>
    <w:rsid w:val="00751E2D"/>
    <w:rsid w:val="007527AC"/>
    <w:rsid w:val="007541D4"/>
    <w:rsid w:val="007565DE"/>
    <w:rsid w:val="00756902"/>
    <w:rsid w:val="007651C5"/>
    <w:rsid w:val="00766115"/>
    <w:rsid w:val="00766815"/>
    <w:rsid w:val="00771685"/>
    <w:rsid w:val="00773BE8"/>
    <w:rsid w:val="00775086"/>
    <w:rsid w:val="007779D4"/>
    <w:rsid w:val="007805E5"/>
    <w:rsid w:val="007A4306"/>
    <w:rsid w:val="007B0A7A"/>
    <w:rsid w:val="007C4BF3"/>
    <w:rsid w:val="007D4A92"/>
    <w:rsid w:val="007D67F4"/>
    <w:rsid w:val="007D696E"/>
    <w:rsid w:val="007E15DC"/>
    <w:rsid w:val="007E221C"/>
    <w:rsid w:val="007E2E8C"/>
    <w:rsid w:val="007E6FAA"/>
    <w:rsid w:val="007F0EA1"/>
    <w:rsid w:val="008038D7"/>
    <w:rsid w:val="0080599C"/>
    <w:rsid w:val="00806D70"/>
    <w:rsid w:val="00807107"/>
    <w:rsid w:val="00807112"/>
    <w:rsid w:val="008072B8"/>
    <w:rsid w:val="0081130C"/>
    <w:rsid w:val="0081593B"/>
    <w:rsid w:val="00821738"/>
    <w:rsid w:val="00835291"/>
    <w:rsid w:val="00844EA3"/>
    <w:rsid w:val="00847471"/>
    <w:rsid w:val="008546D2"/>
    <w:rsid w:val="00855C4B"/>
    <w:rsid w:val="00865C0B"/>
    <w:rsid w:val="0086621E"/>
    <w:rsid w:val="00866FB3"/>
    <w:rsid w:val="0087066E"/>
    <w:rsid w:val="00872C4E"/>
    <w:rsid w:val="008730EB"/>
    <w:rsid w:val="00874427"/>
    <w:rsid w:val="00876455"/>
    <w:rsid w:val="008811B5"/>
    <w:rsid w:val="008820E5"/>
    <w:rsid w:val="00883C98"/>
    <w:rsid w:val="008849D4"/>
    <w:rsid w:val="008868E0"/>
    <w:rsid w:val="00887F5B"/>
    <w:rsid w:val="008919F7"/>
    <w:rsid w:val="008933F5"/>
    <w:rsid w:val="008974C1"/>
    <w:rsid w:val="00897C34"/>
    <w:rsid w:val="008A2978"/>
    <w:rsid w:val="008A3BCB"/>
    <w:rsid w:val="008A622B"/>
    <w:rsid w:val="008B2AA1"/>
    <w:rsid w:val="008D49E5"/>
    <w:rsid w:val="008E6989"/>
    <w:rsid w:val="008F2E9F"/>
    <w:rsid w:val="008F32B2"/>
    <w:rsid w:val="008F3708"/>
    <w:rsid w:val="008F3B75"/>
    <w:rsid w:val="00903A61"/>
    <w:rsid w:val="00911143"/>
    <w:rsid w:val="00911E05"/>
    <w:rsid w:val="009131D5"/>
    <w:rsid w:val="00932153"/>
    <w:rsid w:val="009323C0"/>
    <w:rsid w:val="00942080"/>
    <w:rsid w:val="009433D3"/>
    <w:rsid w:val="00943A7E"/>
    <w:rsid w:val="009519B0"/>
    <w:rsid w:val="009560FD"/>
    <w:rsid w:val="00965094"/>
    <w:rsid w:val="00966EC7"/>
    <w:rsid w:val="009677EB"/>
    <w:rsid w:val="00970252"/>
    <w:rsid w:val="0097284F"/>
    <w:rsid w:val="00984BF6"/>
    <w:rsid w:val="00993B91"/>
    <w:rsid w:val="00993F09"/>
    <w:rsid w:val="00994409"/>
    <w:rsid w:val="009973DC"/>
    <w:rsid w:val="009978E6"/>
    <w:rsid w:val="009A78B6"/>
    <w:rsid w:val="009B099C"/>
    <w:rsid w:val="009B621F"/>
    <w:rsid w:val="009B75D0"/>
    <w:rsid w:val="009C072C"/>
    <w:rsid w:val="009C4750"/>
    <w:rsid w:val="009C6F75"/>
    <w:rsid w:val="009D1DDB"/>
    <w:rsid w:val="009D5CAE"/>
    <w:rsid w:val="009F3158"/>
    <w:rsid w:val="009F33C4"/>
    <w:rsid w:val="00A07E95"/>
    <w:rsid w:val="00A11F5F"/>
    <w:rsid w:val="00A24EB4"/>
    <w:rsid w:val="00A26369"/>
    <w:rsid w:val="00A26889"/>
    <w:rsid w:val="00A32DB2"/>
    <w:rsid w:val="00A355D9"/>
    <w:rsid w:val="00A358F9"/>
    <w:rsid w:val="00A41921"/>
    <w:rsid w:val="00A52EC6"/>
    <w:rsid w:val="00A540CB"/>
    <w:rsid w:val="00A56A03"/>
    <w:rsid w:val="00A617BE"/>
    <w:rsid w:val="00A647A5"/>
    <w:rsid w:val="00A67F05"/>
    <w:rsid w:val="00A75913"/>
    <w:rsid w:val="00A77A84"/>
    <w:rsid w:val="00A80711"/>
    <w:rsid w:val="00A848FD"/>
    <w:rsid w:val="00A849E5"/>
    <w:rsid w:val="00A874C8"/>
    <w:rsid w:val="00A87F8F"/>
    <w:rsid w:val="00A90954"/>
    <w:rsid w:val="00AA09FD"/>
    <w:rsid w:val="00AA1F75"/>
    <w:rsid w:val="00AA693B"/>
    <w:rsid w:val="00AA6E68"/>
    <w:rsid w:val="00AC0680"/>
    <w:rsid w:val="00AC49ED"/>
    <w:rsid w:val="00AC591D"/>
    <w:rsid w:val="00AC7BDB"/>
    <w:rsid w:val="00AD191A"/>
    <w:rsid w:val="00AD758F"/>
    <w:rsid w:val="00AE1DC3"/>
    <w:rsid w:val="00AE50EE"/>
    <w:rsid w:val="00AE55FE"/>
    <w:rsid w:val="00AE6563"/>
    <w:rsid w:val="00AE7E7C"/>
    <w:rsid w:val="00AF2A63"/>
    <w:rsid w:val="00AF5636"/>
    <w:rsid w:val="00B00022"/>
    <w:rsid w:val="00B10243"/>
    <w:rsid w:val="00B207E3"/>
    <w:rsid w:val="00B21DF9"/>
    <w:rsid w:val="00B225DA"/>
    <w:rsid w:val="00B22D29"/>
    <w:rsid w:val="00B25653"/>
    <w:rsid w:val="00B26110"/>
    <w:rsid w:val="00B26D49"/>
    <w:rsid w:val="00B30191"/>
    <w:rsid w:val="00B30CE8"/>
    <w:rsid w:val="00B34302"/>
    <w:rsid w:val="00B41915"/>
    <w:rsid w:val="00B431AD"/>
    <w:rsid w:val="00B43856"/>
    <w:rsid w:val="00B46710"/>
    <w:rsid w:val="00B53AC0"/>
    <w:rsid w:val="00B567F4"/>
    <w:rsid w:val="00B61887"/>
    <w:rsid w:val="00B618CF"/>
    <w:rsid w:val="00B63642"/>
    <w:rsid w:val="00B63CA6"/>
    <w:rsid w:val="00B646DE"/>
    <w:rsid w:val="00B727B5"/>
    <w:rsid w:val="00B778A0"/>
    <w:rsid w:val="00B86D90"/>
    <w:rsid w:val="00B96C4B"/>
    <w:rsid w:val="00BA5BE9"/>
    <w:rsid w:val="00BA6542"/>
    <w:rsid w:val="00BB0E19"/>
    <w:rsid w:val="00BB155C"/>
    <w:rsid w:val="00BB1BB3"/>
    <w:rsid w:val="00BB24A9"/>
    <w:rsid w:val="00BB2F28"/>
    <w:rsid w:val="00BC27C6"/>
    <w:rsid w:val="00BC6BAD"/>
    <w:rsid w:val="00BD1637"/>
    <w:rsid w:val="00BD2E97"/>
    <w:rsid w:val="00BD7B3D"/>
    <w:rsid w:val="00BE2031"/>
    <w:rsid w:val="00BF2710"/>
    <w:rsid w:val="00BF6C24"/>
    <w:rsid w:val="00BF7916"/>
    <w:rsid w:val="00C05A65"/>
    <w:rsid w:val="00C14678"/>
    <w:rsid w:val="00C15464"/>
    <w:rsid w:val="00C313A8"/>
    <w:rsid w:val="00C318B7"/>
    <w:rsid w:val="00C36B15"/>
    <w:rsid w:val="00C4412C"/>
    <w:rsid w:val="00C469CE"/>
    <w:rsid w:val="00C47461"/>
    <w:rsid w:val="00C47D37"/>
    <w:rsid w:val="00C50CDB"/>
    <w:rsid w:val="00C56085"/>
    <w:rsid w:val="00C61660"/>
    <w:rsid w:val="00C62E23"/>
    <w:rsid w:val="00C71EE9"/>
    <w:rsid w:val="00C75D03"/>
    <w:rsid w:val="00C773FE"/>
    <w:rsid w:val="00C866B8"/>
    <w:rsid w:val="00C87949"/>
    <w:rsid w:val="00C97F54"/>
    <w:rsid w:val="00CA22BA"/>
    <w:rsid w:val="00CA3943"/>
    <w:rsid w:val="00CA6C3B"/>
    <w:rsid w:val="00CB21B7"/>
    <w:rsid w:val="00CB5D6A"/>
    <w:rsid w:val="00CB6242"/>
    <w:rsid w:val="00CB7020"/>
    <w:rsid w:val="00CB735F"/>
    <w:rsid w:val="00CC4301"/>
    <w:rsid w:val="00CD5BB3"/>
    <w:rsid w:val="00CD7672"/>
    <w:rsid w:val="00CE0228"/>
    <w:rsid w:val="00CE51DB"/>
    <w:rsid w:val="00CF159D"/>
    <w:rsid w:val="00CF2D9B"/>
    <w:rsid w:val="00D0622A"/>
    <w:rsid w:val="00D06762"/>
    <w:rsid w:val="00D13745"/>
    <w:rsid w:val="00D17E5A"/>
    <w:rsid w:val="00D3230A"/>
    <w:rsid w:val="00D34D03"/>
    <w:rsid w:val="00D36013"/>
    <w:rsid w:val="00D54A4F"/>
    <w:rsid w:val="00D55C8C"/>
    <w:rsid w:val="00D64BB0"/>
    <w:rsid w:val="00D7029C"/>
    <w:rsid w:val="00D94068"/>
    <w:rsid w:val="00D94643"/>
    <w:rsid w:val="00DA217E"/>
    <w:rsid w:val="00DA6AD6"/>
    <w:rsid w:val="00DB30BD"/>
    <w:rsid w:val="00DB3E76"/>
    <w:rsid w:val="00DC3890"/>
    <w:rsid w:val="00DC733A"/>
    <w:rsid w:val="00DD02B3"/>
    <w:rsid w:val="00DD232D"/>
    <w:rsid w:val="00DD334D"/>
    <w:rsid w:val="00DD4FDB"/>
    <w:rsid w:val="00E0371A"/>
    <w:rsid w:val="00E0704D"/>
    <w:rsid w:val="00E101BD"/>
    <w:rsid w:val="00E1187C"/>
    <w:rsid w:val="00E132BC"/>
    <w:rsid w:val="00E15858"/>
    <w:rsid w:val="00E26685"/>
    <w:rsid w:val="00E279E6"/>
    <w:rsid w:val="00E32A5E"/>
    <w:rsid w:val="00E35196"/>
    <w:rsid w:val="00E362A1"/>
    <w:rsid w:val="00E40F89"/>
    <w:rsid w:val="00E47E06"/>
    <w:rsid w:val="00E47EF8"/>
    <w:rsid w:val="00E50746"/>
    <w:rsid w:val="00E5164E"/>
    <w:rsid w:val="00E51EFB"/>
    <w:rsid w:val="00E52CDF"/>
    <w:rsid w:val="00E54A7D"/>
    <w:rsid w:val="00E63D8C"/>
    <w:rsid w:val="00E642C4"/>
    <w:rsid w:val="00E65265"/>
    <w:rsid w:val="00E67EEA"/>
    <w:rsid w:val="00E71CC5"/>
    <w:rsid w:val="00E76BB0"/>
    <w:rsid w:val="00E809C9"/>
    <w:rsid w:val="00E90717"/>
    <w:rsid w:val="00E90998"/>
    <w:rsid w:val="00E909FF"/>
    <w:rsid w:val="00E91E22"/>
    <w:rsid w:val="00E93D96"/>
    <w:rsid w:val="00E94848"/>
    <w:rsid w:val="00E951EB"/>
    <w:rsid w:val="00E97D25"/>
    <w:rsid w:val="00EB0047"/>
    <w:rsid w:val="00EB0415"/>
    <w:rsid w:val="00EB37E8"/>
    <w:rsid w:val="00EB3A18"/>
    <w:rsid w:val="00EB5BD5"/>
    <w:rsid w:val="00EC2D08"/>
    <w:rsid w:val="00EC7781"/>
    <w:rsid w:val="00EE2FE7"/>
    <w:rsid w:val="00EE5D52"/>
    <w:rsid w:val="00EF0332"/>
    <w:rsid w:val="00EF5F7D"/>
    <w:rsid w:val="00EF6C03"/>
    <w:rsid w:val="00F02A4F"/>
    <w:rsid w:val="00F100A9"/>
    <w:rsid w:val="00F11EF0"/>
    <w:rsid w:val="00F146FF"/>
    <w:rsid w:val="00F15C42"/>
    <w:rsid w:val="00F2480A"/>
    <w:rsid w:val="00F26DF9"/>
    <w:rsid w:val="00F27214"/>
    <w:rsid w:val="00F40CA1"/>
    <w:rsid w:val="00F42714"/>
    <w:rsid w:val="00F46918"/>
    <w:rsid w:val="00F50103"/>
    <w:rsid w:val="00F51496"/>
    <w:rsid w:val="00F516AB"/>
    <w:rsid w:val="00F62DF9"/>
    <w:rsid w:val="00F64097"/>
    <w:rsid w:val="00F7088D"/>
    <w:rsid w:val="00F8646F"/>
    <w:rsid w:val="00F90F23"/>
    <w:rsid w:val="00F93072"/>
    <w:rsid w:val="00FA579C"/>
    <w:rsid w:val="00FB02ED"/>
    <w:rsid w:val="00FB36B2"/>
    <w:rsid w:val="00FB58EA"/>
    <w:rsid w:val="00FB6E8C"/>
    <w:rsid w:val="00FB7C3B"/>
    <w:rsid w:val="00FD11E7"/>
    <w:rsid w:val="00FD2924"/>
    <w:rsid w:val="00FE057B"/>
    <w:rsid w:val="00FE3516"/>
    <w:rsid w:val="00FE69D5"/>
    <w:rsid w:val="00FE6BA1"/>
    <w:rsid w:val="00FF388D"/>
    <w:rsid w:val="00FF71B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1840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2024-02-16T08:55:00Z</dcterms:created>
  <dcterms:modified xsi:type="dcterms:W3CDTF">2024-02-16T08:58:00Z</dcterms:modified>
</cp:coreProperties>
</file>